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33F2" w:rsidRPr="005319B5" w:rsidRDefault="0027170B" w:rsidP="00531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Рекомендации по организации оценивания метапредметных результатов</w:t>
      </w:r>
    </w:p>
    <w:p w:rsidR="00AA5E18" w:rsidRPr="00001DE5" w:rsidRDefault="00AA5E18" w:rsidP="0023685A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E7E93" w:rsidRPr="001E7E93" w:rsidRDefault="001E7E93" w:rsidP="001E7E93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E7E93">
        <w:rPr>
          <w:rFonts w:ascii="Times New Roman" w:hAnsi="Times New Roman" w:cs="Times New Roman"/>
          <w:sz w:val="28"/>
          <w:szCs w:val="28"/>
        </w:rPr>
        <w:t xml:space="preserve">Модельная региональная основная образовательная программа </w:t>
      </w:r>
      <w:r>
        <w:rPr>
          <w:rFonts w:ascii="Times New Roman" w:hAnsi="Times New Roman" w:cs="Times New Roman"/>
          <w:sz w:val="28"/>
          <w:szCs w:val="28"/>
        </w:rPr>
        <w:t>среднего</w:t>
      </w:r>
      <w:r w:rsidRPr="001E7E93">
        <w:rPr>
          <w:rFonts w:ascii="Times New Roman" w:hAnsi="Times New Roman" w:cs="Times New Roman"/>
          <w:sz w:val="28"/>
          <w:szCs w:val="28"/>
        </w:rPr>
        <w:t xml:space="preserve"> общего образования содержит дв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E7E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оценочных материала</w:t>
      </w:r>
      <w:r w:rsidRPr="001E7E93">
        <w:rPr>
          <w:rFonts w:ascii="Times New Roman" w:hAnsi="Times New Roman" w:cs="Times New Roman"/>
          <w:sz w:val="28"/>
          <w:szCs w:val="28"/>
        </w:rPr>
        <w:t xml:space="preserve">, обеспечивающих оценку метапредметных результатов: </w:t>
      </w:r>
    </w:p>
    <w:p w:rsidR="001E7E93" w:rsidRPr="001E7E93" w:rsidRDefault="001E7E93" w:rsidP="001E7E93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7E93">
        <w:rPr>
          <w:rFonts w:ascii="Times New Roman" w:hAnsi="Times New Roman" w:cs="Times New Roman"/>
          <w:sz w:val="28"/>
          <w:szCs w:val="28"/>
        </w:rPr>
        <w:t>материалы для оценки результатов выполнения индивидуального проекта;</w:t>
      </w:r>
    </w:p>
    <w:p w:rsidR="001E7E93" w:rsidRPr="001E7E93" w:rsidRDefault="001E7E93" w:rsidP="001E7E93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7E93">
        <w:rPr>
          <w:rFonts w:ascii="Times New Roman" w:hAnsi="Times New Roman" w:cs="Times New Roman"/>
          <w:sz w:val="28"/>
          <w:szCs w:val="28"/>
        </w:rPr>
        <w:t>проведение групповой экспертной оценки с заполнением экспертных листов на каждого обучающегося.</w:t>
      </w:r>
    </w:p>
    <w:p w:rsidR="001E7E93" w:rsidRPr="001E7E93" w:rsidRDefault="001E7E93" w:rsidP="001E7E93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E7E93">
        <w:rPr>
          <w:rFonts w:ascii="Times New Roman" w:hAnsi="Times New Roman" w:cs="Times New Roman"/>
          <w:sz w:val="28"/>
          <w:szCs w:val="28"/>
        </w:rPr>
        <w:t xml:space="preserve">Общеобразовательная организация </w:t>
      </w:r>
      <w:r>
        <w:rPr>
          <w:rFonts w:ascii="Times New Roman" w:hAnsi="Times New Roman" w:cs="Times New Roman"/>
          <w:sz w:val="28"/>
          <w:szCs w:val="28"/>
        </w:rPr>
        <w:t xml:space="preserve">самостоятельно определяет сроки и количество оценочных процедур, обеспечивающих выявление уровня сформированности </w:t>
      </w:r>
      <w:r w:rsidRPr="001E7E93">
        <w:rPr>
          <w:rFonts w:ascii="Times New Roman" w:hAnsi="Times New Roman" w:cs="Times New Roman"/>
          <w:sz w:val="28"/>
          <w:szCs w:val="28"/>
        </w:rPr>
        <w:t>метапредметных результатов</w:t>
      </w:r>
      <w:r w:rsidR="00A53E30">
        <w:rPr>
          <w:rFonts w:ascii="Times New Roman" w:hAnsi="Times New Roman" w:cs="Times New Roman"/>
          <w:sz w:val="28"/>
          <w:szCs w:val="28"/>
        </w:rPr>
        <w:t>.</w:t>
      </w:r>
      <w:r w:rsidR="00F317EC">
        <w:rPr>
          <w:rFonts w:ascii="Times New Roman" w:hAnsi="Times New Roman" w:cs="Times New Roman"/>
          <w:sz w:val="28"/>
          <w:szCs w:val="28"/>
        </w:rPr>
        <w:t xml:space="preserve"> Данный выбор должен быть зафиксирован в структурном компоненте «Т1.3. Система оценки».</w:t>
      </w:r>
      <w:r w:rsidR="008467A3">
        <w:rPr>
          <w:rFonts w:ascii="Times New Roman" w:hAnsi="Times New Roman" w:cs="Times New Roman"/>
          <w:sz w:val="28"/>
          <w:szCs w:val="28"/>
        </w:rPr>
        <w:t xml:space="preserve"> </w:t>
      </w:r>
      <w:r w:rsidR="008467A3">
        <w:rPr>
          <w:rFonts w:ascii="Times New Roman" w:hAnsi="Times New Roman" w:cs="Times New Roman"/>
          <w:sz w:val="28"/>
          <w:szCs w:val="28"/>
        </w:rPr>
        <w:t>В</w:t>
      </w:r>
      <w:r w:rsidR="008467A3" w:rsidRPr="001E7E93">
        <w:rPr>
          <w:rFonts w:ascii="Times New Roman" w:hAnsi="Times New Roman" w:cs="Times New Roman"/>
          <w:sz w:val="28"/>
          <w:szCs w:val="28"/>
        </w:rPr>
        <w:t xml:space="preserve"> </w:t>
      </w:r>
      <w:r w:rsidR="008467A3">
        <w:rPr>
          <w:rFonts w:ascii="Times New Roman" w:hAnsi="Times New Roman" w:cs="Times New Roman"/>
          <w:sz w:val="28"/>
          <w:szCs w:val="28"/>
        </w:rPr>
        <w:t xml:space="preserve">модельной региональной программе в системе оценки </w:t>
      </w:r>
      <w:r w:rsidR="008467A3">
        <w:rPr>
          <w:rFonts w:ascii="Times New Roman" w:hAnsi="Times New Roman" w:cs="Times New Roman"/>
          <w:sz w:val="28"/>
          <w:szCs w:val="28"/>
        </w:rPr>
        <w:t>описывается использование двух оценочных процедур.</w:t>
      </w:r>
    </w:p>
    <w:p w:rsidR="00A53E30" w:rsidRDefault="00D41F40" w:rsidP="001E7E93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A53E30" w:rsidRPr="00A53E30">
        <w:rPr>
          <w:rFonts w:ascii="Times New Roman" w:hAnsi="Times New Roman" w:cs="Times New Roman"/>
          <w:b/>
          <w:sz w:val="28"/>
          <w:szCs w:val="28"/>
        </w:rPr>
        <w:t xml:space="preserve">Оценка результатов выполнения индивидуального проекта каждым обучающимся </w:t>
      </w:r>
      <w:r w:rsidR="00A53E30">
        <w:rPr>
          <w:rFonts w:ascii="Times New Roman" w:hAnsi="Times New Roman" w:cs="Times New Roman"/>
          <w:b/>
          <w:sz w:val="28"/>
          <w:szCs w:val="28"/>
        </w:rPr>
        <w:t xml:space="preserve">в соответствии с требованиями ФГОС среднего общего образования </w:t>
      </w:r>
      <w:r w:rsidR="00A53E30" w:rsidRPr="00A53E30">
        <w:rPr>
          <w:rFonts w:ascii="Times New Roman" w:hAnsi="Times New Roman" w:cs="Times New Roman"/>
          <w:b/>
          <w:sz w:val="28"/>
          <w:szCs w:val="28"/>
        </w:rPr>
        <w:t>является обязательной.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1F40">
        <w:rPr>
          <w:rFonts w:ascii="Times New Roman" w:hAnsi="Times New Roman" w:cs="Times New Roman"/>
          <w:sz w:val="28"/>
          <w:szCs w:val="28"/>
        </w:rPr>
        <w:t xml:space="preserve">Проведение оценочной процедуры пролонгировано в течение года (или двух лет) и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рамках учебного плана </w:t>
      </w:r>
      <w:r w:rsidR="0076643D">
        <w:rPr>
          <w:rFonts w:ascii="Times New Roman" w:hAnsi="Times New Roman" w:cs="Times New Roman"/>
          <w:sz w:val="28"/>
          <w:szCs w:val="28"/>
        </w:rPr>
        <w:t>в форме</w:t>
      </w:r>
      <w:r>
        <w:rPr>
          <w:rFonts w:ascii="Times New Roman" w:hAnsi="Times New Roman" w:cs="Times New Roman"/>
          <w:sz w:val="28"/>
          <w:szCs w:val="28"/>
        </w:rPr>
        <w:t xml:space="preserve"> курс</w:t>
      </w:r>
      <w:r w:rsidR="0076643D">
        <w:rPr>
          <w:rFonts w:ascii="Times New Roman" w:hAnsi="Times New Roman" w:cs="Times New Roman"/>
          <w:sz w:val="28"/>
          <w:szCs w:val="28"/>
        </w:rPr>
        <w:t>а (курсов)</w:t>
      </w:r>
      <w:r>
        <w:rPr>
          <w:rFonts w:ascii="Times New Roman" w:hAnsi="Times New Roman" w:cs="Times New Roman"/>
          <w:sz w:val="28"/>
          <w:szCs w:val="28"/>
        </w:rPr>
        <w:t xml:space="preserve"> по выбору, реализуем</w:t>
      </w:r>
      <w:r w:rsidR="0076643D">
        <w:rPr>
          <w:rFonts w:ascii="Times New Roman" w:hAnsi="Times New Roman" w:cs="Times New Roman"/>
          <w:sz w:val="28"/>
          <w:szCs w:val="28"/>
        </w:rPr>
        <w:t>ого(ых)</w:t>
      </w:r>
      <w:r>
        <w:rPr>
          <w:rFonts w:ascii="Times New Roman" w:hAnsi="Times New Roman" w:cs="Times New Roman"/>
          <w:sz w:val="28"/>
          <w:szCs w:val="28"/>
        </w:rPr>
        <w:t xml:space="preserve"> в форме индивидуального проекта, или </w:t>
      </w:r>
      <w:r w:rsidR="0076643D">
        <w:rPr>
          <w:rFonts w:ascii="Times New Roman" w:hAnsi="Times New Roman" w:cs="Times New Roman"/>
          <w:sz w:val="28"/>
          <w:szCs w:val="28"/>
        </w:rPr>
        <w:t>как часть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предмета, из</w:t>
      </w:r>
      <w:r w:rsidR="000D6A78">
        <w:rPr>
          <w:rFonts w:ascii="Times New Roman" w:hAnsi="Times New Roman" w:cs="Times New Roman"/>
          <w:sz w:val="28"/>
          <w:szCs w:val="28"/>
        </w:rPr>
        <w:t xml:space="preserve">учаемого на углублённом уровне (в этом случае количество часов на организацию проектной деятельности обучающихся (не менее 70 ч) </w:t>
      </w:r>
      <w:r w:rsidR="0076643D">
        <w:rPr>
          <w:rFonts w:ascii="Times New Roman" w:hAnsi="Times New Roman" w:cs="Times New Roman"/>
          <w:sz w:val="28"/>
          <w:szCs w:val="28"/>
        </w:rPr>
        <w:t>прибавляется</w:t>
      </w:r>
      <w:r w:rsidR="000D6A78">
        <w:rPr>
          <w:rFonts w:ascii="Times New Roman" w:hAnsi="Times New Roman" w:cs="Times New Roman"/>
          <w:sz w:val="28"/>
          <w:szCs w:val="28"/>
        </w:rPr>
        <w:t xml:space="preserve"> к количеству часов, выделяемых на реализацию учебного предмета).</w:t>
      </w:r>
    </w:p>
    <w:p w:rsidR="00CB08F6" w:rsidRDefault="00CB08F6" w:rsidP="001E7E93">
      <w:pPr>
        <w:spacing w:after="0" w:line="240" w:lineRule="auto"/>
        <w:ind w:firstLine="39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модельную региональную основную образовательную программу среднего общего образования включен курс по выбору «Проектные технологии жизненного самоопределения» (2.2.2</w:t>
      </w:r>
      <w:r w:rsidR="00984206">
        <w:rPr>
          <w:rFonts w:ascii="Times New Roman" w:hAnsi="Times New Roman" w:cs="Times New Roman"/>
          <w:bCs/>
          <w:sz w:val="28"/>
          <w:szCs w:val="28"/>
        </w:rPr>
        <w:t xml:space="preserve"> / Т2.2.2.16</w:t>
      </w:r>
      <w:r>
        <w:rPr>
          <w:rFonts w:ascii="Times New Roman" w:hAnsi="Times New Roman" w:cs="Times New Roman"/>
          <w:bCs/>
          <w:sz w:val="28"/>
          <w:szCs w:val="28"/>
        </w:rPr>
        <w:t>), который определяет подходы к организации проектной деятельности</w:t>
      </w:r>
      <w:r w:rsidR="00984206">
        <w:rPr>
          <w:rFonts w:ascii="Times New Roman" w:hAnsi="Times New Roman" w:cs="Times New Roman"/>
          <w:bCs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bCs/>
          <w:sz w:val="28"/>
          <w:szCs w:val="28"/>
        </w:rPr>
        <w:t>, в том числе проведение наблюдения и оценивания результатов проектной деятельности.</w:t>
      </w:r>
      <w:r w:rsidR="00984206">
        <w:rPr>
          <w:rFonts w:ascii="Times New Roman" w:hAnsi="Times New Roman" w:cs="Times New Roman"/>
          <w:bCs/>
          <w:sz w:val="28"/>
          <w:szCs w:val="28"/>
        </w:rPr>
        <w:t xml:space="preserve"> Оценочный материал «Индивидуальный проект» связан с темами данного курса по выбору.</w:t>
      </w:r>
    </w:p>
    <w:p w:rsidR="00984206" w:rsidRDefault="00984206" w:rsidP="001E7E93">
      <w:pPr>
        <w:spacing w:after="0" w:line="240" w:lineRule="auto"/>
        <w:ind w:firstLine="39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Оценочный материал «Индивидуальный проект» может использоваться для оценки метапредметных результатов при любой форме организации проектной деятельности обучающихся.</w:t>
      </w:r>
    </w:p>
    <w:p w:rsidR="00984206" w:rsidRPr="00CB08F6" w:rsidRDefault="007E6927" w:rsidP="001E7E93">
      <w:pPr>
        <w:spacing w:after="0" w:line="240" w:lineRule="auto"/>
        <w:ind w:firstLine="39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Оценочный материал «Индивидуальный проект» включает материалы для оценки как проекта, так и учебного исследования.</w:t>
      </w:r>
    </w:p>
    <w:p w:rsidR="001E7E93" w:rsidRPr="001E7E93" w:rsidRDefault="00D41F40" w:rsidP="001E7E93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41F40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A53E30" w:rsidRPr="00D41F40">
        <w:rPr>
          <w:rFonts w:ascii="Times New Roman" w:hAnsi="Times New Roman" w:cs="Times New Roman"/>
          <w:b/>
          <w:sz w:val="28"/>
          <w:szCs w:val="28"/>
        </w:rPr>
        <w:t>Решение о п</w:t>
      </w:r>
      <w:r w:rsidR="001E7E93" w:rsidRPr="00D41F40">
        <w:rPr>
          <w:rFonts w:ascii="Times New Roman" w:hAnsi="Times New Roman" w:cs="Times New Roman"/>
          <w:b/>
          <w:sz w:val="28"/>
          <w:szCs w:val="28"/>
        </w:rPr>
        <w:t>роведени</w:t>
      </w:r>
      <w:r w:rsidR="00A53E30" w:rsidRPr="00D41F40">
        <w:rPr>
          <w:rFonts w:ascii="Times New Roman" w:hAnsi="Times New Roman" w:cs="Times New Roman"/>
          <w:b/>
          <w:sz w:val="28"/>
          <w:szCs w:val="28"/>
        </w:rPr>
        <w:t>и</w:t>
      </w:r>
      <w:r w:rsidR="001E7E93" w:rsidRPr="00D41F40">
        <w:rPr>
          <w:rFonts w:ascii="Times New Roman" w:hAnsi="Times New Roman" w:cs="Times New Roman"/>
          <w:b/>
          <w:sz w:val="28"/>
          <w:szCs w:val="28"/>
        </w:rPr>
        <w:t xml:space="preserve"> групповой экспертной оценки с заполнение</w:t>
      </w:r>
      <w:r w:rsidR="00A53E30" w:rsidRPr="00D41F40">
        <w:rPr>
          <w:rFonts w:ascii="Times New Roman" w:hAnsi="Times New Roman" w:cs="Times New Roman"/>
          <w:b/>
          <w:sz w:val="28"/>
          <w:szCs w:val="28"/>
        </w:rPr>
        <w:t>м</w:t>
      </w:r>
      <w:r w:rsidR="001E7E93" w:rsidRPr="00D41F40">
        <w:rPr>
          <w:rFonts w:ascii="Times New Roman" w:hAnsi="Times New Roman" w:cs="Times New Roman"/>
          <w:b/>
          <w:sz w:val="28"/>
          <w:szCs w:val="28"/>
        </w:rPr>
        <w:t xml:space="preserve"> экспертных </w:t>
      </w:r>
      <w:r w:rsidR="00A53E30" w:rsidRPr="00D41F40">
        <w:rPr>
          <w:rFonts w:ascii="Times New Roman" w:hAnsi="Times New Roman" w:cs="Times New Roman"/>
          <w:b/>
          <w:sz w:val="28"/>
          <w:szCs w:val="28"/>
        </w:rPr>
        <w:t xml:space="preserve">листов на каждого обучающегося принимает общеобразовательная организация, </w:t>
      </w:r>
      <w:r w:rsidRPr="00D41F40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A53E30" w:rsidRPr="00D41F40">
        <w:rPr>
          <w:rFonts w:ascii="Times New Roman" w:hAnsi="Times New Roman" w:cs="Times New Roman"/>
          <w:b/>
          <w:sz w:val="28"/>
          <w:szCs w:val="28"/>
        </w:rPr>
        <w:t>также определяет количество процедур.</w:t>
      </w:r>
      <w:r w:rsidR="00A53E30">
        <w:rPr>
          <w:rFonts w:ascii="Times New Roman" w:hAnsi="Times New Roman" w:cs="Times New Roman"/>
          <w:sz w:val="28"/>
          <w:szCs w:val="28"/>
        </w:rPr>
        <w:t xml:space="preserve"> Рекомендуется проводить групповую экспертную оценку в конце каждого года обучения, при этом оценивается весь перечень метапредметных результатов, что дает возможность своевременно вносить коррективы в деятельность педагогов в части реализации программы развития универсальных учебных действий.</w:t>
      </w:r>
    </w:p>
    <w:p w:rsidR="001E7E93" w:rsidRDefault="001E7E93" w:rsidP="001E7E93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E7E93">
        <w:rPr>
          <w:rFonts w:ascii="Times New Roman" w:hAnsi="Times New Roman" w:cs="Times New Roman"/>
          <w:sz w:val="28"/>
          <w:szCs w:val="28"/>
        </w:rPr>
        <w:t xml:space="preserve">При выборе экспертов следует оценить их уровень владения способами реализации системно-деятельностного подхода, так как коммуникативные и </w:t>
      </w:r>
      <w:r w:rsidRPr="001E7E93">
        <w:rPr>
          <w:rFonts w:ascii="Times New Roman" w:hAnsi="Times New Roman" w:cs="Times New Roman"/>
          <w:sz w:val="28"/>
          <w:szCs w:val="28"/>
        </w:rPr>
        <w:lastRenderedPageBreak/>
        <w:t>регулятивные универсальные учебные действия проявляются, если обучающиеся являются субъектами деятельности, а педагог владеет способами организации такой деятельности. В структурном компонент «Т2.1. Программа развития универсальных учебных действий» описываются типовые задачи, применение которых позволяет организовать наблюдение за деятельностью обучающихся и оценить сформированность метапредметных результатов.</w:t>
      </w:r>
    </w:p>
    <w:p w:rsidR="00740CCD" w:rsidRDefault="00740CCD" w:rsidP="001E7E93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заполнении экспертного листа </w:t>
      </w:r>
      <w:r w:rsidR="0033781B">
        <w:rPr>
          <w:rFonts w:ascii="Times New Roman" w:hAnsi="Times New Roman" w:cs="Times New Roman"/>
          <w:sz w:val="28"/>
          <w:szCs w:val="28"/>
        </w:rPr>
        <w:t>используется приложение, в котором отражен перечень метапредметных результатов, рекомендации по определению баллов</w:t>
      </w:r>
      <w:r w:rsidR="00C21E8B">
        <w:rPr>
          <w:rFonts w:ascii="Times New Roman" w:hAnsi="Times New Roman" w:cs="Times New Roman"/>
          <w:sz w:val="28"/>
          <w:szCs w:val="28"/>
        </w:rPr>
        <w:t xml:space="preserve"> (уровня сформированности) для каждого универсального учебного действия</w:t>
      </w:r>
      <w:r w:rsidR="0033781B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5926C4">
        <w:rPr>
          <w:rFonts w:ascii="Times New Roman" w:hAnsi="Times New Roman" w:cs="Times New Roman"/>
          <w:sz w:val="28"/>
          <w:szCs w:val="28"/>
        </w:rPr>
        <w:t>указаны типовые задачи, при применении которых организуется наблюдение.</w:t>
      </w:r>
      <w:r w:rsidR="00C072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7E93" w:rsidRDefault="00EF773C" w:rsidP="001E7E93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Эксперты могут заполнять распечатанные экспертные листы, а могут сразу вносить результаты в «Форму обработки результатов», при этом расчеты осуществляются по формулам автоматически.</w:t>
      </w:r>
      <w:bookmarkStart w:id="0" w:name="_GoBack"/>
      <w:bookmarkEnd w:id="0"/>
    </w:p>
    <w:sectPr w:rsidR="001E7E93" w:rsidSect="005319B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3422A"/>
    <w:multiLevelType w:val="hybridMultilevel"/>
    <w:tmpl w:val="207A4278"/>
    <w:lvl w:ilvl="0" w:tplc="A734F116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DB7"/>
    <w:rsid w:val="00001DE5"/>
    <w:rsid w:val="0003405D"/>
    <w:rsid w:val="00035568"/>
    <w:rsid w:val="00046959"/>
    <w:rsid w:val="00050C19"/>
    <w:rsid w:val="00090E6F"/>
    <w:rsid w:val="000A5ED5"/>
    <w:rsid w:val="000D3C3D"/>
    <w:rsid w:val="000D6A78"/>
    <w:rsid w:val="00113FEA"/>
    <w:rsid w:val="001176CE"/>
    <w:rsid w:val="001222C4"/>
    <w:rsid w:val="00134DF2"/>
    <w:rsid w:val="0017229B"/>
    <w:rsid w:val="0017474E"/>
    <w:rsid w:val="001C6D60"/>
    <w:rsid w:val="001D1401"/>
    <w:rsid w:val="001E7E93"/>
    <w:rsid w:val="0023685A"/>
    <w:rsid w:val="002418E5"/>
    <w:rsid w:val="0024298B"/>
    <w:rsid w:val="00260D08"/>
    <w:rsid w:val="002619E4"/>
    <w:rsid w:val="0027170B"/>
    <w:rsid w:val="00280BB8"/>
    <w:rsid w:val="00295E77"/>
    <w:rsid w:val="002E5C4D"/>
    <w:rsid w:val="0033028D"/>
    <w:rsid w:val="0033781B"/>
    <w:rsid w:val="00365DFD"/>
    <w:rsid w:val="003806BA"/>
    <w:rsid w:val="003B77CE"/>
    <w:rsid w:val="003F7354"/>
    <w:rsid w:val="004111EC"/>
    <w:rsid w:val="00425254"/>
    <w:rsid w:val="00486009"/>
    <w:rsid w:val="00486025"/>
    <w:rsid w:val="00487D48"/>
    <w:rsid w:val="005001EC"/>
    <w:rsid w:val="005319B5"/>
    <w:rsid w:val="00533418"/>
    <w:rsid w:val="005345E6"/>
    <w:rsid w:val="005926C4"/>
    <w:rsid w:val="005E29CB"/>
    <w:rsid w:val="005F1C16"/>
    <w:rsid w:val="00601366"/>
    <w:rsid w:val="00604D84"/>
    <w:rsid w:val="00605197"/>
    <w:rsid w:val="0061128A"/>
    <w:rsid w:val="00652BBD"/>
    <w:rsid w:val="00660DDB"/>
    <w:rsid w:val="006672A3"/>
    <w:rsid w:val="00671B3D"/>
    <w:rsid w:val="006A1145"/>
    <w:rsid w:val="006A4CB6"/>
    <w:rsid w:val="006B077E"/>
    <w:rsid w:val="006C0776"/>
    <w:rsid w:val="006C2FE5"/>
    <w:rsid w:val="006F1EB3"/>
    <w:rsid w:val="006F1F0A"/>
    <w:rsid w:val="00740CCD"/>
    <w:rsid w:val="0074180C"/>
    <w:rsid w:val="0076643D"/>
    <w:rsid w:val="007A534E"/>
    <w:rsid w:val="007B33F2"/>
    <w:rsid w:val="007E6927"/>
    <w:rsid w:val="00824BD6"/>
    <w:rsid w:val="008432E6"/>
    <w:rsid w:val="00845C7A"/>
    <w:rsid w:val="008467A3"/>
    <w:rsid w:val="00851AF3"/>
    <w:rsid w:val="008C19AD"/>
    <w:rsid w:val="008E778E"/>
    <w:rsid w:val="008F1FE7"/>
    <w:rsid w:val="00920CDC"/>
    <w:rsid w:val="00935DB7"/>
    <w:rsid w:val="009467CB"/>
    <w:rsid w:val="00982938"/>
    <w:rsid w:val="00984206"/>
    <w:rsid w:val="009A61BC"/>
    <w:rsid w:val="009B1A48"/>
    <w:rsid w:val="009D5174"/>
    <w:rsid w:val="009F47E8"/>
    <w:rsid w:val="00A11BA9"/>
    <w:rsid w:val="00A306F9"/>
    <w:rsid w:val="00A328F6"/>
    <w:rsid w:val="00A44557"/>
    <w:rsid w:val="00A53E30"/>
    <w:rsid w:val="00A87C2D"/>
    <w:rsid w:val="00AA38F9"/>
    <w:rsid w:val="00AA395B"/>
    <w:rsid w:val="00AA5E18"/>
    <w:rsid w:val="00AF6B30"/>
    <w:rsid w:val="00B26107"/>
    <w:rsid w:val="00B63B52"/>
    <w:rsid w:val="00B91C0C"/>
    <w:rsid w:val="00BB15BB"/>
    <w:rsid w:val="00BC4BDE"/>
    <w:rsid w:val="00BC5604"/>
    <w:rsid w:val="00BE4972"/>
    <w:rsid w:val="00BF5722"/>
    <w:rsid w:val="00C07258"/>
    <w:rsid w:val="00C12B43"/>
    <w:rsid w:val="00C21E8B"/>
    <w:rsid w:val="00C33670"/>
    <w:rsid w:val="00C33BDA"/>
    <w:rsid w:val="00C9203B"/>
    <w:rsid w:val="00CB08F6"/>
    <w:rsid w:val="00CB301F"/>
    <w:rsid w:val="00CB3DB2"/>
    <w:rsid w:val="00D01058"/>
    <w:rsid w:val="00D40092"/>
    <w:rsid w:val="00D41F40"/>
    <w:rsid w:val="00D62856"/>
    <w:rsid w:val="00D716D2"/>
    <w:rsid w:val="00D74ED3"/>
    <w:rsid w:val="00DC4CBB"/>
    <w:rsid w:val="00E34A96"/>
    <w:rsid w:val="00E60468"/>
    <w:rsid w:val="00E75D3B"/>
    <w:rsid w:val="00EE2090"/>
    <w:rsid w:val="00EF773C"/>
    <w:rsid w:val="00F317EC"/>
    <w:rsid w:val="00F40D5E"/>
    <w:rsid w:val="00F53589"/>
    <w:rsid w:val="00F54F42"/>
    <w:rsid w:val="00F671D2"/>
    <w:rsid w:val="00F87721"/>
    <w:rsid w:val="00F91B5A"/>
    <w:rsid w:val="00F93D08"/>
    <w:rsid w:val="00FB0415"/>
    <w:rsid w:val="00FD2BC3"/>
    <w:rsid w:val="00FE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C3051"/>
  <w15:docId w15:val="{E2A65BD8-6493-4BD8-BBDE-96AAB3D65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40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E7E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ДПО ЧИППКРО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shipishiva</dc:creator>
  <cp:lastModifiedBy>Asus</cp:lastModifiedBy>
  <cp:revision>12</cp:revision>
  <cp:lastPrinted>2019-10-22T08:50:00Z</cp:lastPrinted>
  <dcterms:created xsi:type="dcterms:W3CDTF">2020-01-30T03:56:00Z</dcterms:created>
  <dcterms:modified xsi:type="dcterms:W3CDTF">2020-02-03T19:01:00Z</dcterms:modified>
</cp:coreProperties>
</file>